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1.png" ContentType="image/png"/>
  <Override PartName="/word/media/rId26.png" ContentType="image/png"/>
  <Override PartName="/word/media/rId62.png" ContentType="image/png"/>
  <Override PartName="/word/media/rId67.png" ContentType="image/png"/>
  <Override PartName="/word/media/rId71.png" ContentType="image/png"/>
  <Override PartName="/word/media/rId75.png" ContentType="image/png"/>
  <Override PartName="/word/media/rId79.png" ContentType="image/png"/>
  <Override PartName="/word/media/rId83.png" ContentType="image/png"/>
  <Override PartName="/word/media/rId87.png" ContentType="image/png"/>
  <Override PartName="/word/media/rId91.png" ContentType="image/png"/>
  <Override PartName="/word/media/rId96.png" ContentType="image/png"/>
  <Override PartName="/word/media/rId101.png" ContentType="image/png"/>
  <Override PartName="/word/media/rId30.png" ContentType="image/png"/>
  <Override PartName="/word/media/rId105.png" ContentType="image/png"/>
  <Override PartName="/word/media/rId109.png" ContentType="image/png"/>
  <Override PartName="/word/media/rId34.png" ContentType="image/png"/>
  <Override PartName="/word/media/rId38.png" ContentType="image/png"/>
  <Override PartName="/word/media/rId42.png" ContentType="image/png"/>
  <Override PartName="/word/media/rId46.png" ContentType="image/png"/>
  <Override PartName="/word/media/rId50.png" ContentType="image/png"/>
  <Override PartName="/word/media/rId54.png" ContentType="image/png"/>
  <Override PartName="/word/media/rId58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Отчёт по лабораторной работе №3</w:t>
      </w:r>
    </w:p>
    <w:p>
      <w:pPr>
        <w:pStyle w:val="Subtitle"/>
      </w:pPr>
      <w:r>
        <w:t xml:space="preserve">Дисциплина: Администрирование сетевых подсистем</w:t>
      </w:r>
    </w:p>
    <w:p>
      <w:pPr>
        <w:pStyle w:val="Author"/>
      </w:pPr>
      <w:r>
        <w:t xml:space="preserve">Мишина Анастасия Алексеевна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Приобретение практических навыков по установке и конфигурированию DHCP-сервера.</w:t>
      </w:r>
    </w:p>
    <w:bookmarkEnd w:id="20"/>
    <w:bookmarkStart w:id="114" w:name="выполнение-лабораторной-работы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Выполнение лабораторной работы</w:t>
      </w:r>
    </w:p>
    <w:bookmarkStart w:id="25" w:name="установка-dhcp-сервера"/>
    <w:p>
      <w:pPr>
        <w:pStyle w:val="Heading2"/>
      </w:pPr>
      <w:r>
        <w:rPr>
          <w:rStyle w:val="SectionNumber"/>
        </w:rPr>
        <w:t xml:space="preserve">2.1</w:t>
      </w:r>
      <w:r>
        <w:tab/>
      </w:r>
      <w:r>
        <w:t xml:space="preserve">Установка DHCP-сервера</w:t>
      </w:r>
    </w:p>
    <w:p>
      <w:pPr>
        <w:pStyle w:val="FirstParagraph"/>
      </w:pPr>
      <w:r>
        <w:t xml:space="preserve">Загрузим нашу операционную систему и перейдем в рабочий каталог с проектом. Далее запустим виртуальную машину server: vagrant up server. На виртуальной машине server войдём под созданным нами в предыдущей работе пользователем и откроем терминал. Перейдём в режим суперпользователя: sudo -i и установим dhcp: dnf -y install dhcp-server (рис. 1).</w:t>
      </w:r>
    </w:p>
    <w:bookmarkStart w:id="24" w:name="fig:001"/>
    <w:p>
      <w:pPr>
        <w:pStyle w:val="CaptionedFigure"/>
      </w:pPr>
      <w:r>
        <w:drawing>
          <wp:inline>
            <wp:extent cx="4267200" cy="3446334"/>
            <wp:effectExtent b="0" l="0" r="0" t="0"/>
            <wp:docPr descr="Рис. 1: Переход в режим суперпользователя и установка dhcp" title="" id="22" name="Picture"/>
            <a:graphic>
              <a:graphicData uri="http://schemas.openxmlformats.org/drawingml/2006/picture">
                <pic:pic>
                  <pic:nvPicPr>
                    <pic:cNvPr descr="image/0.png" id="23" name="Picture"/>
                    <pic:cNvPicPr>
                      <a:picLocks noChangeArrowheads="1"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00" cy="344633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1: Переход в режим суперпользователя и установка dhcp</w:t>
      </w:r>
    </w:p>
    <w:bookmarkEnd w:id="24"/>
    <w:bookmarkEnd w:id="25"/>
    <w:bookmarkStart w:id="66" w:name="конфигурирование-dhcp-сервера"/>
    <w:p>
      <w:pPr>
        <w:pStyle w:val="Heading2"/>
      </w:pPr>
      <w:r>
        <w:rPr>
          <w:rStyle w:val="SectionNumber"/>
        </w:rPr>
        <w:t xml:space="preserve">2.2</w:t>
      </w:r>
      <w:r>
        <w:tab/>
      </w:r>
      <w:r>
        <w:t xml:space="preserve">Конфигурирование DHCP-сервера</w:t>
      </w:r>
    </w:p>
    <w:p>
      <w:pPr>
        <w:pStyle w:val="FirstParagraph"/>
      </w:pPr>
      <w:r>
        <w:t xml:space="preserve">Копируем файл примера конфигурации DHCP dhcpd.conf.example из каталога</w:t>
      </w:r>
      <w:r>
        <w:t xml:space="preserve"> </w:t>
      </w:r>
      <w:r>
        <w:t xml:space="preserve">/usr/share/doc/dhcp* в каталог /etc/dhcp и переименовываем его в файл с названием dhcpd.conf (рис. 2).</w:t>
      </w:r>
    </w:p>
    <w:bookmarkStart w:id="29" w:name="fig:1"/>
    <w:p>
      <w:pPr>
        <w:pStyle w:val="CaptionedFigure"/>
      </w:pPr>
      <w:r>
        <w:drawing>
          <wp:inline>
            <wp:extent cx="3733800" cy="582878"/>
            <wp:effectExtent b="0" l="0" r="0" t="0"/>
            <wp:docPr descr="Рис. 2: Копирование файла примера конфигурации и переименование" title="" id="27" name="Picture"/>
            <a:graphic>
              <a:graphicData uri="http://schemas.openxmlformats.org/drawingml/2006/picture">
                <pic:pic>
                  <pic:nvPicPr>
                    <pic:cNvPr descr="image/1.png" id="28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58287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2: Копирование файла примера конфигурации и переименование</w:t>
      </w:r>
    </w:p>
    <w:bookmarkEnd w:id="29"/>
    <w:p>
      <w:pPr>
        <w:pStyle w:val="BodyText"/>
      </w:pPr>
      <w:r>
        <w:t xml:space="preserve">Редактируем файл /etc/dhcp/dhcpd.conf (рис. 3)</w:t>
      </w:r>
    </w:p>
    <w:bookmarkStart w:id="33" w:name="fig:2"/>
    <w:p>
      <w:pPr>
        <w:pStyle w:val="CaptionedFigure"/>
      </w:pPr>
      <w:r>
        <w:drawing>
          <wp:inline>
            <wp:extent cx="3733800" cy="3134794"/>
            <wp:effectExtent b="0" l="0" r="0" t="0"/>
            <wp:docPr descr="Рис. 3: Редактирование файла /etc/dhcp/dhcpd.conf" title="" id="31" name="Picture"/>
            <a:graphic>
              <a:graphicData uri="http://schemas.openxmlformats.org/drawingml/2006/picture">
                <pic:pic>
                  <pic:nvPicPr>
                    <pic:cNvPr descr="image/2.png" id="32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13479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3: Редактирование файла /etc/dhcp/dhcpd.conf</w:t>
      </w:r>
    </w:p>
    <w:bookmarkEnd w:id="33"/>
    <w:p>
      <w:pPr>
        <w:pStyle w:val="BodyText"/>
      </w:pPr>
      <w:r>
        <w:t xml:space="preserve">Настраиваем привязку dhcpd к интерфейсу eth1 виртуальной машины server. Вводим cp /lib/systemd/system/dhcpd.service /etc/systemd/system/ и редактируем файл /etc/systemd/system/dhcpd.service (рис. 4)</w:t>
      </w:r>
    </w:p>
    <w:bookmarkStart w:id="37" w:name="fig:3"/>
    <w:p>
      <w:pPr>
        <w:pStyle w:val="CaptionedFigure"/>
      </w:pPr>
      <w:r>
        <w:drawing>
          <wp:inline>
            <wp:extent cx="3733800" cy="1823638"/>
            <wp:effectExtent b="0" l="0" r="0" t="0"/>
            <wp:docPr descr="Рис. 4: Редактирование файла /etc/systemd/system/dhcpd.service" title="" id="35" name="Picture"/>
            <a:graphic>
              <a:graphicData uri="http://schemas.openxmlformats.org/drawingml/2006/picture">
                <pic:pic>
                  <pic:nvPicPr>
                    <pic:cNvPr descr="image/3.png" id="36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2363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4: Редактирование файла /etc/systemd/system/dhcpd.service</w:t>
      </w:r>
    </w:p>
    <w:bookmarkEnd w:id="37"/>
    <w:p>
      <w:pPr>
        <w:pStyle w:val="BodyText"/>
      </w:pPr>
      <w:r>
        <w:t xml:space="preserve">Перезагружаем конфигурацию dhcpd и разрешаем загрузку DHCP-сервера при запуске виртуальной машины server (рис. 5)</w:t>
      </w:r>
    </w:p>
    <w:bookmarkStart w:id="41" w:name="fig:4"/>
    <w:p>
      <w:pPr>
        <w:pStyle w:val="CaptionedFigure"/>
      </w:pPr>
      <w:r>
        <w:drawing>
          <wp:inline>
            <wp:extent cx="3733800" cy="346709"/>
            <wp:effectExtent b="0" l="0" r="0" t="0"/>
            <wp:docPr descr="Рис. 5: Перезагрузка конфигурации и автозагрузка DHCP-сервера" title="" id="39" name="Picture"/>
            <a:graphic>
              <a:graphicData uri="http://schemas.openxmlformats.org/drawingml/2006/picture">
                <pic:pic>
                  <pic:nvPicPr>
                    <pic:cNvPr descr="image/4.png" id="4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4670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5: Перезагрузка конфигурации и автозагрузка DHCP-сервера</w:t>
      </w:r>
    </w:p>
    <w:bookmarkEnd w:id="41"/>
    <w:p>
      <w:pPr>
        <w:pStyle w:val="BodyText"/>
      </w:pPr>
      <w:r>
        <w:t xml:space="preserve">Добавляем запись для DHCP-сервера в конце файла прямой DNS-зоны (рис. 6) и в конце файла обратной зоны (рис. 7).</w:t>
      </w:r>
    </w:p>
    <w:bookmarkStart w:id="45" w:name="fig:5"/>
    <w:p>
      <w:pPr>
        <w:pStyle w:val="CaptionedFigure"/>
      </w:pPr>
      <w:r>
        <w:drawing>
          <wp:inline>
            <wp:extent cx="3733800" cy="1646872"/>
            <wp:effectExtent b="0" l="0" r="0" t="0"/>
            <wp:docPr descr="Рис. 6: Редактирование файла прямой DNS-зоны" title="" id="43" name="Picture"/>
            <a:graphic>
              <a:graphicData uri="http://schemas.openxmlformats.org/drawingml/2006/picture">
                <pic:pic>
                  <pic:nvPicPr>
                    <pic:cNvPr descr="image/5.png" id="44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64687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6: Редактирование файла прямой DNS-зоны</w:t>
      </w:r>
    </w:p>
    <w:bookmarkEnd w:id="45"/>
    <w:bookmarkStart w:id="49" w:name="fig:6"/>
    <w:p>
      <w:pPr>
        <w:pStyle w:val="CaptionedFigure"/>
      </w:pPr>
      <w:r>
        <w:drawing>
          <wp:inline>
            <wp:extent cx="3733800" cy="1746884"/>
            <wp:effectExtent b="0" l="0" r="0" t="0"/>
            <wp:docPr descr="Рис. 7: Редактирование файла обратной DNS-зоны" title="" id="47" name="Picture"/>
            <a:graphic>
              <a:graphicData uri="http://schemas.openxmlformats.org/drawingml/2006/picture">
                <pic:pic>
                  <pic:nvPicPr>
                    <pic:cNvPr descr="image/6.png" id="48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74688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7: Редактирование файла обратной DNS-зоны</w:t>
      </w:r>
    </w:p>
    <w:bookmarkEnd w:id="49"/>
    <w:p>
      <w:pPr>
        <w:pStyle w:val="BodyText"/>
      </w:pPr>
      <w:r>
        <w:t xml:space="preserve">Перезапускаем named и обращаемся к DHCP-серверу по имени (рис. 8).</w:t>
      </w:r>
    </w:p>
    <w:bookmarkStart w:id="53" w:name="fig:7"/>
    <w:p>
      <w:pPr>
        <w:pStyle w:val="CaptionedFigure"/>
      </w:pPr>
      <w:r>
        <w:drawing>
          <wp:inline>
            <wp:extent cx="4267200" cy="1379695"/>
            <wp:effectExtent b="0" l="0" r="0" t="0"/>
            <wp:docPr descr="Рис. 8: Перезагрузка DNS-сервера и пинг DHCP-сервера" title="" id="51" name="Picture"/>
            <a:graphic>
              <a:graphicData uri="http://schemas.openxmlformats.org/drawingml/2006/picture">
                <pic:pic>
                  <pic:nvPicPr>
                    <pic:cNvPr descr="image/7.png" id="52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00" cy="137969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8: Перезагрузка DNS-сервера и пинг DHCP-сервера</w:t>
      </w:r>
    </w:p>
    <w:bookmarkEnd w:id="53"/>
    <w:p>
      <w:pPr>
        <w:pStyle w:val="BodyText"/>
      </w:pPr>
      <w:r>
        <w:t xml:space="preserve">Вносим изменения в настройки межсетевого экрана узла server, разрешив работу с DHCP. Восстанавливаем контекст безопасности SELinux (рис. 9).</w:t>
      </w:r>
    </w:p>
    <w:bookmarkStart w:id="57" w:name="fig:8"/>
    <w:p>
      <w:pPr>
        <w:pStyle w:val="CaptionedFigure"/>
      </w:pPr>
      <w:r>
        <w:drawing>
          <wp:inline>
            <wp:extent cx="3733800" cy="3034070"/>
            <wp:effectExtent b="0" l="0" r="0" t="0"/>
            <wp:docPr descr="Рис. 9: Внесение изменений в настройки межсетевого экрана, восстановление контекста безопасности" title="" id="55" name="Picture"/>
            <a:graphic>
              <a:graphicData uri="http://schemas.openxmlformats.org/drawingml/2006/picture">
                <pic:pic>
                  <pic:nvPicPr>
                    <pic:cNvPr descr="image/8.png" id="56" name="Picture"/>
                    <pic:cNvPicPr>
                      <a:picLocks noChangeArrowheads="1"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03407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9: Внесение изменений в настройки межсетевого экрана, восстановление контекста безопасности</w:t>
      </w:r>
    </w:p>
    <w:bookmarkEnd w:id="57"/>
    <w:p>
      <w:pPr>
        <w:pStyle w:val="BodyText"/>
      </w:pPr>
      <w:r>
        <w:t xml:space="preserve">В дополнительном терминале запускаем мониторинг происходящих в системе процессов в реальном времени (рис. 10).</w:t>
      </w:r>
    </w:p>
    <w:bookmarkStart w:id="61" w:name="fig:9"/>
    <w:p>
      <w:pPr>
        <w:pStyle w:val="CaptionedFigure"/>
      </w:pPr>
      <w:r>
        <w:drawing>
          <wp:inline>
            <wp:extent cx="3733800" cy="1864032"/>
            <wp:effectExtent b="0" l="0" r="0" t="0"/>
            <wp:docPr descr="Рис. 10: Мониторинг происходящих в системе процессов" title="" id="59" name="Picture"/>
            <a:graphic>
              <a:graphicData uri="http://schemas.openxmlformats.org/drawingml/2006/picture">
                <pic:pic>
                  <pic:nvPicPr>
                    <pic:cNvPr descr="image/9.png" id="60" name="Picture"/>
                    <pic:cNvPicPr>
                      <a:picLocks noChangeArrowheads="1"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6403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10: Мониторинг происходящих в системе процессов</w:t>
      </w:r>
    </w:p>
    <w:bookmarkEnd w:id="61"/>
    <w:p>
      <w:pPr>
        <w:pStyle w:val="BodyText"/>
      </w:pPr>
      <w:r>
        <w:t xml:space="preserve">В основном терминале запускаем DHCP-сервер (рис. 11).</w:t>
      </w:r>
    </w:p>
    <w:bookmarkStart w:id="65" w:name="fig:10"/>
    <w:p>
      <w:pPr>
        <w:pStyle w:val="CaptionedFigure"/>
      </w:pPr>
      <w:r>
        <w:drawing>
          <wp:inline>
            <wp:extent cx="3733800" cy="401737"/>
            <wp:effectExtent b="0" l="0" r="0" t="0"/>
            <wp:docPr descr="Рис. 11: Запуск DHCP-сервера" title="" id="63" name="Picture"/>
            <a:graphic>
              <a:graphicData uri="http://schemas.openxmlformats.org/drawingml/2006/picture">
                <pic:pic>
                  <pic:nvPicPr>
                    <pic:cNvPr descr="image/10.png" id="64" name="Picture"/>
                    <pic:cNvPicPr>
                      <a:picLocks noChangeArrowheads="1"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4017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11: Запуск DHCP-сервера</w:t>
      </w:r>
    </w:p>
    <w:bookmarkEnd w:id="65"/>
    <w:bookmarkEnd w:id="66"/>
    <w:bookmarkStart w:id="95" w:name="анализ-работы-dhcp-сервера"/>
    <w:p>
      <w:pPr>
        <w:pStyle w:val="Heading2"/>
      </w:pPr>
      <w:r>
        <w:rPr>
          <w:rStyle w:val="SectionNumber"/>
        </w:rPr>
        <w:t xml:space="preserve">2.3</w:t>
      </w:r>
      <w:r>
        <w:tab/>
      </w:r>
      <w:r>
        <w:t xml:space="preserve">Анализ работы DHCP-сервера</w:t>
      </w:r>
    </w:p>
    <w:p>
      <w:pPr>
        <w:pStyle w:val="FirstParagraph"/>
      </w:pPr>
      <w:r>
        <w:t xml:space="preserve">Проверяем файл 01-routing.sh в подкаталоге vagrant/provision/client (рис. 12). В Vagrantfile проверяем, что скрипт подключен.</w:t>
      </w:r>
    </w:p>
    <w:bookmarkStart w:id="70" w:name="fig:11"/>
    <w:p>
      <w:pPr>
        <w:pStyle w:val="CaptionedFigure"/>
      </w:pPr>
      <w:r>
        <w:drawing>
          <wp:inline>
            <wp:extent cx="3733800" cy="3343809"/>
            <wp:effectExtent b="0" l="0" r="0" t="0"/>
            <wp:docPr descr="Рис. 12: Файл 01-routing.sh" title="" id="68" name="Picture"/>
            <a:graphic>
              <a:graphicData uri="http://schemas.openxmlformats.org/drawingml/2006/picture">
                <pic:pic>
                  <pic:nvPicPr>
                    <pic:cNvPr descr="image/11.png" id="69" name="Picture"/>
                    <pic:cNvPicPr>
                      <a:picLocks noChangeArrowheads="1"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34380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12: Файл 01-routing.sh</w:t>
      </w:r>
    </w:p>
    <w:bookmarkEnd w:id="70"/>
    <w:p>
      <w:pPr>
        <w:pStyle w:val="BodyText"/>
      </w:pPr>
      <w:r>
        <w:t xml:space="preserve">Включаем ВМ client. На server видим запись о подключении к ВМ узла client и выдачи ему IP-адреса из соответствующего диапазона адресов (рис. 13).</w:t>
      </w:r>
    </w:p>
    <w:bookmarkStart w:id="74" w:name="fig:12"/>
    <w:p>
      <w:pPr>
        <w:pStyle w:val="CaptionedFigure"/>
      </w:pPr>
      <w:r>
        <w:drawing>
          <wp:inline>
            <wp:extent cx="3733800" cy="474784"/>
            <wp:effectExtent b="0" l="0" r="0" t="0"/>
            <wp:docPr descr="Рис. 13: Запись о подключении к ВМ узла client и выдачи ему IP-адреса" title="" id="72" name="Picture"/>
            <a:graphic>
              <a:graphicData uri="http://schemas.openxmlformats.org/drawingml/2006/picture">
                <pic:pic>
                  <pic:nvPicPr>
                    <pic:cNvPr descr="image/12.png" id="73" name="Picture"/>
                    <pic:cNvPicPr>
                      <a:picLocks noChangeArrowheads="1"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47478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13: Запись о подключении к ВМ узла client и выдачи ему IP-адреса</w:t>
      </w:r>
    </w:p>
    <w:bookmarkEnd w:id="74"/>
    <w:p>
      <w:pPr>
        <w:pStyle w:val="BodyText"/>
      </w:pPr>
      <w:r>
        <w:t xml:space="preserve">Также просматриваем файл /var/lib/dhcpd/dhcpd.leases (рис. 14)</w:t>
      </w:r>
    </w:p>
    <w:bookmarkStart w:id="78" w:name="fig:13"/>
    <w:p>
      <w:pPr>
        <w:pStyle w:val="CaptionedFigure"/>
      </w:pPr>
      <w:r>
        <w:drawing>
          <wp:inline>
            <wp:extent cx="3733800" cy="2942346"/>
            <wp:effectExtent b="0" l="0" r="0" t="0"/>
            <wp:docPr descr="Рис. 14: Просмотр файла /var/lib/dhcpd/dhcpd.leases" title="" id="76" name="Picture"/>
            <a:graphic>
              <a:graphicData uri="http://schemas.openxmlformats.org/drawingml/2006/picture">
                <pic:pic>
                  <pic:nvPicPr>
                    <pic:cNvPr descr="image/13.png" id="77" name="Picture"/>
                    <pic:cNvPicPr>
                      <a:picLocks noChangeArrowheads="1"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94234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14: Просмотр файла /var/lib/dhcpd/dhcpd.leases</w:t>
      </w:r>
    </w:p>
    <w:bookmarkEnd w:id="78"/>
    <w:p>
      <w:pPr>
        <w:pStyle w:val="BodyText"/>
      </w:pPr>
      <w:r>
        <w:t xml:space="preserve">На ВМ client вводим ifconfig и просматриваем имеющиеся интерфейсы (рис. 15)</w:t>
      </w:r>
    </w:p>
    <w:bookmarkStart w:id="82" w:name="fig:14"/>
    <w:p>
      <w:pPr>
        <w:pStyle w:val="CaptionedFigure"/>
      </w:pPr>
      <w:r>
        <w:drawing>
          <wp:inline>
            <wp:extent cx="3733800" cy="3069653"/>
            <wp:effectExtent b="0" l="0" r="0" t="0"/>
            <wp:docPr descr="Рис. 15: ifconfig на ВМ client" title="" id="80" name="Picture"/>
            <a:graphic>
              <a:graphicData uri="http://schemas.openxmlformats.org/drawingml/2006/picture">
                <pic:pic>
                  <pic:nvPicPr>
                    <pic:cNvPr descr="image/14.png" id="81" name="Picture"/>
                    <pic:cNvPicPr>
                      <a:picLocks noChangeArrowheads="1"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0696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15: ifconfig на ВМ client</w:t>
      </w:r>
    </w:p>
    <w:bookmarkEnd w:id="82"/>
    <w:p>
      <w:pPr>
        <w:pStyle w:val="BodyText"/>
      </w:pPr>
      <w:r>
        <w:t xml:space="preserve">Редактируем файл /etc/named/aamishina.net (рис. 16).</w:t>
      </w:r>
    </w:p>
    <w:bookmarkStart w:id="86" w:name="fig:15"/>
    <w:p>
      <w:pPr>
        <w:pStyle w:val="CaptionedFigure"/>
      </w:pPr>
      <w:r>
        <w:drawing>
          <wp:inline>
            <wp:extent cx="3733800" cy="4264539"/>
            <wp:effectExtent b="0" l="0" r="0" t="0"/>
            <wp:docPr descr="Рис. 16: Редактирование файла /etc/named/aamishina.net" title="" id="84" name="Picture"/>
            <a:graphic>
              <a:graphicData uri="http://schemas.openxmlformats.org/drawingml/2006/picture">
                <pic:pic>
                  <pic:nvPicPr>
                    <pic:cNvPr descr="image/15.png" id="85" name="Picture"/>
                    <pic:cNvPicPr>
                      <a:picLocks noChangeArrowheads="1"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426453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16: Редактирование файла /etc/named/aamishina.net</w:t>
      </w:r>
    </w:p>
    <w:bookmarkEnd w:id="86"/>
    <w:p>
      <w:pPr>
        <w:pStyle w:val="BodyText"/>
      </w:pPr>
      <w:r>
        <w:t xml:space="preserve">Перезапускаем DNS-сервер. Редактируем файл /etc/dhcp/dhcpd.conf (рис. 17).</w:t>
      </w:r>
    </w:p>
    <w:bookmarkStart w:id="90" w:name="fig:16"/>
    <w:p>
      <w:pPr>
        <w:pStyle w:val="CaptionedFigure"/>
      </w:pPr>
      <w:r>
        <w:drawing>
          <wp:inline>
            <wp:extent cx="3733800" cy="4599743"/>
            <wp:effectExtent b="0" l="0" r="0" t="0"/>
            <wp:docPr descr="Рис. 17: Редактирование файла /etc/dhcp/dhcpd.conf" title="" id="88" name="Picture"/>
            <a:graphic>
              <a:graphicData uri="http://schemas.openxmlformats.org/drawingml/2006/picture">
                <pic:pic>
                  <pic:nvPicPr>
                    <pic:cNvPr descr="image/16.png" id="89" name="Picture"/>
                    <pic:cNvPicPr>
                      <a:picLocks noChangeArrowheads="1"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459974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17: Редактирование файла /etc/dhcp/dhcpd.conf</w:t>
      </w:r>
    </w:p>
    <w:bookmarkEnd w:id="90"/>
    <w:p>
      <w:pPr>
        <w:pStyle w:val="BodyText"/>
      </w:pPr>
      <w:r>
        <w:t xml:space="preserve">Перезапускаем DHCP-сервер. В каталоге прямой DNS-зоны появился файл aamishina.net.jnl (рис. 18).</w:t>
      </w:r>
    </w:p>
    <w:bookmarkStart w:id="94" w:name="fig:17"/>
    <w:p>
      <w:pPr>
        <w:pStyle w:val="CaptionedFigure"/>
      </w:pPr>
      <w:r>
        <w:drawing>
          <wp:inline>
            <wp:extent cx="3733800" cy="821436"/>
            <wp:effectExtent b="0" l="0" r="0" t="0"/>
            <wp:docPr descr="Рис. 18: Успешный перезапуск DHCP-сервера" title="" id="92" name="Picture"/>
            <a:graphic>
              <a:graphicData uri="http://schemas.openxmlformats.org/drawingml/2006/picture">
                <pic:pic>
                  <pic:nvPicPr>
                    <pic:cNvPr descr="image/17.png" id="93" name="Picture"/>
                    <pic:cNvPicPr>
                      <a:picLocks noChangeArrowheads="1"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82143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18: Успешный перезапуск DHCP-сервера</w:t>
      </w:r>
    </w:p>
    <w:bookmarkEnd w:id="94"/>
    <w:bookmarkEnd w:id="95"/>
    <w:bookmarkStart w:id="100" w:name="X499d6ff0f8ffb8133d2dc60702ef2ccc739d23b"/>
    <w:p>
      <w:pPr>
        <w:pStyle w:val="Heading2"/>
      </w:pPr>
      <w:r>
        <w:rPr>
          <w:rStyle w:val="SectionNumber"/>
        </w:rPr>
        <w:t xml:space="preserve">2.4</w:t>
      </w:r>
      <w:r>
        <w:tab/>
      </w:r>
      <w:r>
        <w:t xml:space="preserve">Анализ работы DHCP-сервера после настройки обновления DNS-зоны</w:t>
      </w:r>
    </w:p>
    <w:p>
      <w:pPr>
        <w:pStyle w:val="FirstParagraph"/>
      </w:pPr>
      <w:r>
        <w:t xml:space="preserve">На виртуальной машине client открываем терминал и с помощью утилиты dig убеждаемся в наличии DNS-записи о клиенте в прямой DNS-зоне (рис. 19).</w:t>
      </w:r>
    </w:p>
    <w:bookmarkStart w:id="99" w:name="fig:18"/>
    <w:p>
      <w:pPr>
        <w:pStyle w:val="CaptionedFigure"/>
      </w:pPr>
      <w:r>
        <w:drawing>
          <wp:inline>
            <wp:extent cx="3733800" cy="2550318"/>
            <wp:effectExtent b="0" l="0" r="0" t="0"/>
            <wp:docPr descr="Рис. 19: Проверка DNS-записи о клиенте в прямой DNS-зоне" title="" id="97" name="Picture"/>
            <a:graphic>
              <a:graphicData uri="http://schemas.openxmlformats.org/drawingml/2006/picture">
                <pic:pic>
                  <pic:nvPicPr>
                    <pic:cNvPr descr="image/18.png" id="98" name="Picture"/>
                    <pic:cNvPicPr>
                      <a:picLocks noChangeArrowheads="1"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55031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19: Проверка DNS-записи о клиенте в прямой DNS-зоне</w:t>
      </w:r>
    </w:p>
    <w:bookmarkEnd w:id="99"/>
    <w:bookmarkEnd w:id="100"/>
    <w:bookmarkStart w:id="113" w:name="Xd636270ea8e9bb71f498bde6a96fb3a56434bd8"/>
    <w:p>
      <w:pPr>
        <w:pStyle w:val="Heading2"/>
      </w:pPr>
      <w:r>
        <w:rPr>
          <w:rStyle w:val="SectionNumber"/>
        </w:rPr>
        <w:t xml:space="preserve">2.5</w:t>
      </w:r>
      <w:r>
        <w:tab/>
      </w:r>
      <w:r>
        <w:t xml:space="preserve">Внесение изменений в настройки внутреннего окружения виртуальной машины</w:t>
      </w:r>
    </w:p>
    <w:p>
      <w:pPr>
        <w:pStyle w:val="FirstParagraph"/>
      </w:pPr>
      <w:r>
        <w:t xml:space="preserve">На ВМ server переходим в каталог для внесения изменений в настройки внутреннего окружения /vagrant/provision/server/, создаем в нём каталог dhcp, в который помещаем в соответствующие подкаталоги конфигурационные файлы DHCP. Заменяем конфигурационные файлы DNS-сервера (рис. 20). В каталоге /vagrant/provision/server создаем исполняемый файл dhcp.sh (рис. 21).</w:t>
      </w:r>
    </w:p>
    <w:bookmarkStart w:id="104" w:name="fig:19"/>
    <w:p>
      <w:pPr>
        <w:pStyle w:val="CaptionedFigure"/>
      </w:pPr>
      <w:r>
        <w:drawing>
          <wp:inline>
            <wp:extent cx="3733800" cy="1363597"/>
            <wp:effectExtent b="0" l="0" r="0" t="0"/>
            <wp:docPr descr="Рис. 20: Изменения в настройках внутреннего окружения, создание каталога dhcp, замена конфигурационных файлов DNS-сервера" title="" id="102" name="Picture"/>
            <a:graphic>
              <a:graphicData uri="http://schemas.openxmlformats.org/drawingml/2006/picture">
                <pic:pic>
                  <pic:nvPicPr>
                    <pic:cNvPr descr="image/19.png" id="103" name="Picture"/>
                    <pic:cNvPicPr>
                      <a:picLocks noChangeArrowheads="1"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36359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20: Изменения в настройках внутреннего окружения, создание каталога dhcp, замена конфигурационных файлов DNS-сервера</w:t>
      </w:r>
    </w:p>
    <w:bookmarkEnd w:id="104"/>
    <w:bookmarkStart w:id="108" w:name="fig:20"/>
    <w:p>
      <w:pPr>
        <w:pStyle w:val="CaptionedFigure"/>
      </w:pPr>
      <w:r>
        <w:drawing>
          <wp:inline>
            <wp:extent cx="3733800" cy="5335802"/>
            <wp:effectExtent b="0" l="0" r="0" t="0"/>
            <wp:docPr descr="Рис. 21: Создание скрипта dhcp.sh" title="" id="106" name="Picture"/>
            <a:graphic>
              <a:graphicData uri="http://schemas.openxmlformats.org/drawingml/2006/picture">
                <pic:pic>
                  <pic:nvPicPr>
                    <pic:cNvPr descr="image/20.png" id="107" name="Picture"/>
                    <pic:cNvPicPr>
                      <a:picLocks noChangeArrowheads="1"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533580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21: Создание скрипта dhcp.sh</w:t>
      </w:r>
    </w:p>
    <w:bookmarkEnd w:id="108"/>
    <w:p>
      <w:pPr>
        <w:pStyle w:val="BodyText"/>
      </w:pPr>
      <w:r>
        <w:t xml:space="preserve">Для отработки скрипта во время запуска добавляем в Vagrantfile в разделе конфигурации для сервера листинг из манула на ТУИСе (рис. 22). После этого выключаем ВМ.</w:t>
      </w:r>
    </w:p>
    <w:bookmarkStart w:id="112" w:name="fig:21"/>
    <w:p>
      <w:pPr>
        <w:pStyle w:val="CaptionedFigure"/>
      </w:pPr>
      <w:r>
        <w:drawing>
          <wp:inline>
            <wp:extent cx="3733800" cy="3430058"/>
            <wp:effectExtent b="0" l="0" r="0" t="0"/>
            <wp:docPr descr="Рис. 22: Изменения в Vagrantfile" title="" id="110" name="Picture"/>
            <a:graphic>
              <a:graphicData uri="http://schemas.openxmlformats.org/drawingml/2006/picture">
                <pic:pic>
                  <pic:nvPicPr>
                    <pic:cNvPr descr="image/21.png" id="111" name="Picture"/>
                    <pic:cNvPicPr>
                      <a:picLocks noChangeArrowheads="1"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43005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22: Изменения в Vagrantfile</w:t>
      </w:r>
    </w:p>
    <w:bookmarkEnd w:id="112"/>
    <w:p>
      <w:pPr>
        <w:pStyle w:val="BodyText"/>
      </w:pPr>
      <w:r>
        <w:t xml:space="preserve">Контрольные вопросы:</w:t>
      </w:r>
    </w:p>
    <w:p>
      <w:pPr>
        <w:pStyle w:val="Compact"/>
        <w:numPr>
          <w:ilvl w:val="0"/>
          <w:numId w:val="1001"/>
        </w:numPr>
      </w:pPr>
      <w:r>
        <w:t xml:space="preserve">В каких файлах хранятся настройки сетевых подключений?</w:t>
      </w:r>
    </w:p>
    <w:p>
      <w:pPr>
        <w:pStyle w:val="Compact"/>
        <w:numPr>
          <w:ilvl w:val="0"/>
          <w:numId w:val="1002"/>
        </w:numPr>
      </w:pPr>
      <w:r>
        <w:t xml:space="preserve">В Linux настройки сети обычно хранятся в текстовых файлах в</w:t>
      </w:r>
      <w:r>
        <w:t xml:space="preserve"> </w:t>
      </w:r>
      <w:r>
        <w:t xml:space="preserve">директории /etc/network/ или /etc/sysconfig/network-scripts/.</w:t>
      </w:r>
    </w:p>
    <w:p>
      <w:pPr>
        <w:pStyle w:val="Compact"/>
        <w:numPr>
          <w:ilvl w:val="0"/>
          <w:numId w:val="1003"/>
        </w:numPr>
      </w:pPr>
      <w:r>
        <w:t xml:space="preserve">За что отвечает протокол DHCP?</w:t>
      </w:r>
    </w:p>
    <w:p>
      <w:pPr>
        <w:pStyle w:val="Compact"/>
        <w:numPr>
          <w:ilvl w:val="0"/>
          <w:numId w:val="1004"/>
        </w:numPr>
      </w:pPr>
      <w:r>
        <w:t xml:space="preserve">Протокол DHCP (Dynamic Host Configuration Protocol) отвечает за автоматическое присвоение</w:t>
      </w:r>
      <w:r>
        <w:t xml:space="preserve"> </w:t>
      </w:r>
      <w:r>
        <w:t xml:space="preserve">сетевых настроек устройствам в сети, таких как IP-адресов,</w:t>
      </w:r>
      <w:r>
        <w:t xml:space="preserve"> </w:t>
      </w:r>
      <w:r>
        <w:t xml:space="preserve">маски подсети, шлюза, DNS-серверов и других параметров.</w:t>
      </w:r>
    </w:p>
    <w:p>
      <w:pPr>
        <w:pStyle w:val="Compact"/>
        <w:numPr>
          <w:ilvl w:val="0"/>
          <w:numId w:val="1005"/>
        </w:numPr>
      </w:pPr>
      <w:r>
        <w:t xml:space="preserve">Поясните принцип работы протокола DHCP. Какими сообщениями обмениваются клиент и сервер, используя протокол DHCP?</w:t>
      </w:r>
    </w:p>
    <w:p>
      <w:pPr>
        <w:pStyle w:val="Compact"/>
        <w:numPr>
          <w:ilvl w:val="0"/>
          <w:numId w:val="1006"/>
        </w:numPr>
      </w:pPr>
      <w:r>
        <w:t xml:space="preserve">Принцип работы протокола DHCP:</w:t>
      </w:r>
    </w:p>
    <w:p>
      <w:pPr>
        <w:pStyle w:val="FirstParagraph"/>
      </w:pPr>
      <w:r>
        <w:t xml:space="preserve">Discover (Обнаружение): Клиент отправляет в сеть запрос на</w:t>
      </w:r>
      <w:r>
        <w:t xml:space="preserve"> </w:t>
      </w:r>
      <w:r>
        <w:t xml:space="preserve">обнаружение DHCP-сервера.</w:t>
      </w:r>
    </w:p>
    <w:p>
      <w:pPr>
        <w:pStyle w:val="BodyText"/>
      </w:pPr>
      <w:r>
        <w:t xml:space="preserve">Offer (Предложение): DHCP-сервер отвечает клиенту, предлагая</w:t>
      </w:r>
      <w:r>
        <w:t xml:space="preserve"> </w:t>
      </w:r>
      <w:r>
        <w:t xml:space="preserve">ему конфигурацию сети.</w:t>
      </w:r>
    </w:p>
    <w:p>
      <w:pPr>
        <w:pStyle w:val="BodyText"/>
      </w:pPr>
      <w:r>
        <w:t xml:space="preserve">Request (Запрос): Клиент принимает предложение и отправляет</w:t>
      </w:r>
      <w:r>
        <w:t xml:space="preserve"> </w:t>
      </w:r>
      <w:r>
        <w:t xml:space="preserve">запрос на использование предложенной конфигурации.</w:t>
      </w:r>
    </w:p>
    <w:p>
      <w:pPr>
        <w:pStyle w:val="BodyText"/>
      </w:pPr>
      <w:r>
        <w:t xml:space="preserve">Acknowledgment (Подтверждение): DHCP-сервер подтверждает</w:t>
      </w:r>
      <w:r>
        <w:t xml:space="preserve"> </w:t>
      </w:r>
      <w:r>
        <w:t xml:space="preserve">клиенту, что предложенная конфигурация принята и может быть</w:t>
      </w:r>
      <w:r>
        <w:t xml:space="preserve"> </w:t>
      </w:r>
      <w:r>
        <w:t xml:space="preserve">использована.</w:t>
      </w:r>
    </w:p>
    <w:p>
      <w:pPr>
        <w:pStyle w:val="Compact"/>
        <w:numPr>
          <w:ilvl w:val="0"/>
          <w:numId w:val="1007"/>
        </w:numPr>
      </w:pPr>
      <w:r>
        <w:t xml:space="preserve">В каких файлах обычно находятся настройки DHCP-сервера? За что</w:t>
      </w:r>
      <w:r>
        <w:t xml:space="preserve"> </w:t>
      </w:r>
      <w:r>
        <w:t xml:space="preserve">отвечает каждый из файлов?</w:t>
      </w:r>
    </w:p>
    <w:p>
      <w:pPr>
        <w:pStyle w:val="Compact"/>
        <w:numPr>
          <w:ilvl w:val="0"/>
          <w:numId w:val="1008"/>
        </w:numPr>
      </w:pPr>
      <w:r>
        <w:t xml:space="preserve">Настройки DHCP-сервера обычно</w:t>
      </w:r>
      <w:r>
        <w:t xml:space="preserve"> </w:t>
      </w:r>
      <w:r>
        <w:t xml:space="preserve">хранятся в файлах конфигурации, таких как /etc/dhcp/dhcpd.conf. Они содержат информацию о диапазонах IP-адресов, параметрах сети и других опциях DHCP.</w:t>
      </w:r>
    </w:p>
    <w:p>
      <w:pPr>
        <w:pStyle w:val="Compact"/>
        <w:numPr>
          <w:ilvl w:val="0"/>
          <w:numId w:val="1009"/>
        </w:numPr>
      </w:pPr>
      <w:r>
        <w:t xml:space="preserve">Что такое DDNS? Для чего применяется DDNS?</w:t>
      </w:r>
    </w:p>
    <w:p>
      <w:pPr>
        <w:pStyle w:val="Compact"/>
        <w:numPr>
          <w:ilvl w:val="0"/>
          <w:numId w:val="1010"/>
        </w:numPr>
      </w:pPr>
      <w:r>
        <w:t xml:space="preserve">DDNS (Dynamic Domain Name System) - это система динамического доменного</w:t>
      </w:r>
      <w:r>
        <w:t xml:space="preserve"> </w:t>
      </w:r>
      <w:r>
        <w:t xml:space="preserve">имени. Она используется для автоматического обновления записей DNS, когда IP-адрес узла изменяется. DDNS применяется, например, в домашних сетях, где IP-адреса часто изменяются</w:t>
      </w:r>
      <w:r>
        <w:t xml:space="preserve"> </w:t>
      </w:r>
      <w:r>
        <w:t xml:space="preserve">посредством DHCP.</w:t>
      </w:r>
    </w:p>
    <w:p>
      <w:pPr>
        <w:pStyle w:val="Compact"/>
        <w:numPr>
          <w:ilvl w:val="0"/>
          <w:numId w:val="1011"/>
        </w:numPr>
      </w:pPr>
      <w:r>
        <w:t xml:space="preserve">Какую информацию можно получить, используя утилиту ifconfig? Приведите примеры с использованием различных опций.</w:t>
      </w:r>
    </w:p>
    <w:p>
      <w:pPr>
        <w:pStyle w:val="Compact"/>
        <w:numPr>
          <w:ilvl w:val="0"/>
          <w:numId w:val="1012"/>
        </w:numPr>
      </w:pPr>
      <w:r>
        <w:t xml:space="preserve">Утилита ifconfig используется для получения информации о сетевых</w:t>
      </w:r>
      <w:r>
        <w:t xml:space="preserve"> </w:t>
      </w:r>
      <w:r>
        <w:t xml:space="preserve">интерфейсах.</w:t>
      </w:r>
    </w:p>
    <w:p>
      <w:pPr>
        <w:pStyle w:val="FirstParagraph"/>
      </w:pPr>
      <w:r>
        <w:t xml:space="preserve">Примеры:</w:t>
      </w:r>
    </w:p>
    <w:p>
      <w:pPr>
        <w:pStyle w:val="BodyText"/>
      </w:pPr>
      <w:r>
        <w:t xml:space="preserve">ifconfig: Показывает информацию обо всех активных сетевых</w:t>
      </w:r>
      <w:r>
        <w:t xml:space="preserve"> </w:t>
      </w:r>
      <w:r>
        <w:t xml:space="preserve">интерфейсах.</w:t>
      </w:r>
    </w:p>
    <w:p>
      <w:pPr>
        <w:pStyle w:val="BodyText"/>
      </w:pPr>
      <w:r>
        <w:t xml:space="preserve">ifconfig eth0: Показывает информацию о конкретном интерфейсе</w:t>
      </w:r>
      <w:r>
        <w:t xml:space="preserve"> </w:t>
      </w:r>
      <w:r>
        <w:t xml:space="preserve">(в данном случае, eth0).</w:t>
      </w:r>
    </w:p>
    <w:p>
      <w:pPr>
        <w:pStyle w:val="Compact"/>
        <w:numPr>
          <w:ilvl w:val="0"/>
          <w:numId w:val="1013"/>
        </w:numPr>
      </w:pPr>
      <w:r>
        <w:t xml:space="preserve">Какую информацию можно получить, используя утилиту ping? Приведите примеры с использованием различных опций. - Утилита ping используется для проверки доступности узла в сети.</w:t>
      </w:r>
    </w:p>
    <w:p>
      <w:pPr>
        <w:pStyle w:val="FirstParagraph"/>
      </w:pPr>
      <w:r>
        <w:t xml:space="preserve">Примеры:</w:t>
      </w:r>
    </w:p>
    <w:p>
      <w:pPr>
        <w:pStyle w:val="BodyText"/>
      </w:pPr>
      <w:r>
        <w:t xml:space="preserve">ping google.com: Пингует домен google.com.</w:t>
      </w:r>
    </w:p>
    <w:p>
      <w:pPr>
        <w:pStyle w:val="BodyText"/>
      </w:pPr>
      <w:r>
        <w:t xml:space="preserve">ping -c 4 192.168.1.1: Пингует IP-адрес 192.168.1.1 и отправляет 4</w:t>
      </w:r>
      <w:r>
        <w:t xml:space="preserve"> </w:t>
      </w:r>
      <w:r>
        <w:t xml:space="preserve">эхо-запроса.</w:t>
      </w:r>
    </w:p>
    <w:bookmarkEnd w:id="113"/>
    <w:bookmarkEnd w:id="114"/>
    <w:bookmarkStart w:id="115" w:name="выводы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Выводы</w:t>
      </w:r>
    </w:p>
    <w:p>
      <w:pPr>
        <w:pStyle w:val="FirstParagraph"/>
      </w:pPr>
      <w:r>
        <w:t xml:space="preserve">В результате выполнения работы были приобретены практические навыки по установке и конфигурированию DHCP-сервера.</w:t>
      </w:r>
    </w:p>
    <w:bookmarkEnd w:id="115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411">
    <w:nsid w:val="00A99411"/>
    <w:multiLevelType w:val="multilevel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991">
    <w:nsid w:val="0000A991"/>
    <w:multiLevelType w:val="multilevel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99412">
    <w:nsid w:val="00A99412"/>
    <w:multiLevelType w:val="multilevel"/>
    <w:lvl w:ilvl="0">
      <w:start w:val="2"/>
      <w:numFmt w:val="decimal"/>
      <w:lvlText w:val="%1."/>
      <w:lvlJc w:val="left"/>
      <w:pPr>
        <w:ind w:left="720" w:hanging="360"/>
      </w:pPr>
    </w:lvl>
    <w:lvl w:ilvl="1">
      <w:start w:val="2"/>
      <w:numFmt w:val="decimal"/>
      <w:lvlText w:val="%2."/>
      <w:lvlJc w:val="left"/>
      <w:pPr>
        <w:ind w:left="1440" w:hanging="360"/>
      </w:pPr>
    </w:lvl>
    <w:lvl w:ilvl="2">
      <w:start w:val="2"/>
      <w:numFmt w:val="decimal"/>
      <w:lvlText w:val="%3."/>
      <w:lvlJc w:val="left"/>
      <w:pPr>
        <w:ind w:left="2160" w:hanging="360"/>
      </w:pPr>
    </w:lvl>
    <w:lvl w:ilvl="3">
      <w:start w:val="2"/>
      <w:numFmt w:val="decimal"/>
      <w:lvlText w:val="%4."/>
      <w:lvlJc w:val="left"/>
      <w:pPr>
        <w:ind w:left="2880" w:hanging="360"/>
      </w:pPr>
    </w:lvl>
    <w:lvl w:ilvl="4">
      <w:start w:val="2"/>
      <w:numFmt w:val="decimal"/>
      <w:lvlText w:val="%5."/>
      <w:lvlJc w:val="left"/>
      <w:pPr>
        <w:ind w:left="3600" w:hanging="360"/>
      </w:pPr>
    </w:lvl>
    <w:lvl w:ilvl="5">
      <w:start w:val="2"/>
      <w:numFmt w:val="decimal"/>
      <w:lvlText w:val="%6."/>
      <w:lvlJc w:val="left"/>
      <w:pPr>
        <w:ind w:left="4320" w:hanging="360"/>
      </w:pPr>
    </w:lvl>
    <w:lvl w:ilvl="6">
      <w:start w:val="2"/>
      <w:numFmt w:val="decimal"/>
      <w:lvlText w:val="%7."/>
      <w:lvlJc w:val="left"/>
      <w:pPr>
        <w:ind w:left="5040" w:hanging="360"/>
      </w:pPr>
    </w:lvl>
    <w:lvl w:ilvl="7">
      <w:start w:val="2"/>
      <w:numFmt w:val="decimal"/>
      <w:lvlText w:val="%8."/>
      <w:lvlJc w:val="left"/>
      <w:pPr>
        <w:ind w:left="5760" w:hanging="360"/>
      </w:pPr>
    </w:lvl>
    <w:lvl w:ilvl="8">
      <w:start w:val="2"/>
      <w:numFmt w:val="decimal"/>
      <w:lvlText w:val="%9."/>
      <w:lvlJc w:val="left"/>
      <w:pPr>
        <w:ind w:left="6480" w:hanging="360"/>
      </w:pPr>
    </w:lvl>
  </w:abstractNum>
  <w:abstractNum w:abstractNumId="99413">
    <w:nsid w:val="00A99413"/>
    <w:multiLevelType w:val="multilevel"/>
    <w:lvl w:ilvl="0">
      <w:start w:val="3"/>
      <w:numFmt w:val="decimal"/>
      <w:lvlText w:val="%1."/>
      <w:lvlJc w:val="left"/>
      <w:pPr>
        <w:ind w:left="720" w:hanging="360"/>
      </w:pPr>
    </w:lvl>
    <w:lvl w:ilvl="1">
      <w:start w:val="3"/>
      <w:numFmt w:val="decimal"/>
      <w:lvlText w:val="%2."/>
      <w:lvlJc w:val="left"/>
      <w:pPr>
        <w:ind w:left="1440" w:hanging="360"/>
      </w:pPr>
    </w:lvl>
    <w:lvl w:ilvl="2">
      <w:start w:val="3"/>
      <w:numFmt w:val="decimal"/>
      <w:lvlText w:val="%3."/>
      <w:lvlJc w:val="left"/>
      <w:pPr>
        <w:ind w:left="2160" w:hanging="360"/>
      </w:pPr>
    </w:lvl>
    <w:lvl w:ilvl="3">
      <w:start w:val="3"/>
      <w:numFmt w:val="decimal"/>
      <w:lvlText w:val="%4."/>
      <w:lvlJc w:val="left"/>
      <w:pPr>
        <w:ind w:left="2880" w:hanging="360"/>
      </w:pPr>
    </w:lvl>
    <w:lvl w:ilvl="4">
      <w:start w:val="3"/>
      <w:numFmt w:val="decimal"/>
      <w:lvlText w:val="%5."/>
      <w:lvlJc w:val="left"/>
      <w:pPr>
        <w:ind w:left="3600" w:hanging="360"/>
      </w:pPr>
    </w:lvl>
    <w:lvl w:ilvl="5">
      <w:start w:val="3"/>
      <w:numFmt w:val="decimal"/>
      <w:lvlText w:val="%6."/>
      <w:lvlJc w:val="left"/>
      <w:pPr>
        <w:ind w:left="4320" w:hanging="360"/>
      </w:pPr>
    </w:lvl>
    <w:lvl w:ilvl="6">
      <w:start w:val="3"/>
      <w:numFmt w:val="decimal"/>
      <w:lvlText w:val="%7."/>
      <w:lvlJc w:val="left"/>
      <w:pPr>
        <w:ind w:left="5040" w:hanging="360"/>
      </w:pPr>
    </w:lvl>
    <w:lvl w:ilvl="7">
      <w:start w:val="3"/>
      <w:numFmt w:val="decimal"/>
      <w:lvlText w:val="%8."/>
      <w:lvlJc w:val="left"/>
      <w:pPr>
        <w:ind w:left="5760" w:hanging="360"/>
      </w:pPr>
    </w:lvl>
    <w:lvl w:ilvl="8">
      <w:start w:val="3"/>
      <w:numFmt w:val="decimal"/>
      <w:lvlText w:val="%9."/>
      <w:lvlJc w:val="left"/>
      <w:pPr>
        <w:ind w:left="6480" w:hanging="360"/>
      </w:pPr>
    </w:lvl>
  </w:abstractNum>
  <w:abstractNum w:abstractNumId="99414">
    <w:nsid w:val="00A99414"/>
    <w:multiLevelType w:val="multilevel"/>
    <w:lvl w:ilvl="0">
      <w:start w:val="4"/>
      <w:numFmt w:val="decimal"/>
      <w:lvlText w:val="%1."/>
      <w:lvlJc w:val="left"/>
      <w:pPr>
        <w:ind w:left="720" w:hanging="360"/>
      </w:pPr>
    </w:lvl>
    <w:lvl w:ilvl="1">
      <w:start w:val="4"/>
      <w:numFmt w:val="decimal"/>
      <w:lvlText w:val="%2."/>
      <w:lvlJc w:val="left"/>
      <w:pPr>
        <w:ind w:left="1440" w:hanging="360"/>
      </w:pPr>
    </w:lvl>
    <w:lvl w:ilvl="2">
      <w:start w:val="4"/>
      <w:numFmt w:val="decimal"/>
      <w:lvlText w:val="%3."/>
      <w:lvlJc w:val="left"/>
      <w:pPr>
        <w:ind w:left="2160" w:hanging="360"/>
      </w:pPr>
    </w:lvl>
    <w:lvl w:ilvl="3">
      <w:start w:val="4"/>
      <w:numFmt w:val="decimal"/>
      <w:lvlText w:val="%4."/>
      <w:lvlJc w:val="left"/>
      <w:pPr>
        <w:ind w:left="2880" w:hanging="360"/>
      </w:pPr>
    </w:lvl>
    <w:lvl w:ilvl="4">
      <w:start w:val="4"/>
      <w:numFmt w:val="decimal"/>
      <w:lvlText w:val="%5."/>
      <w:lvlJc w:val="left"/>
      <w:pPr>
        <w:ind w:left="3600" w:hanging="360"/>
      </w:pPr>
    </w:lvl>
    <w:lvl w:ilvl="5">
      <w:start w:val="4"/>
      <w:numFmt w:val="decimal"/>
      <w:lvlText w:val="%6."/>
      <w:lvlJc w:val="left"/>
      <w:pPr>
        <w:ind w:left="4320" w:hanging="360"/>
      </w:pPr>
    </w:lvl>
    <w:lvl w:ilvl="6">
      <w:start w:val="4"/>
      <w:numFmt w:val="decimal"/>
      <w:lvlText w:val="%7."/>
      <w:lvlJc w:val="left"/>
      <w:pPr>
        <w:ind w:left="5040" w:hanging="360"/>
      </w:pPr>
    </w:lvl>
    <w:lvl w:ilvl="7">
      <w:start w:val="4"/>
      <w:numFmt w:val="decimal"/>
      <w:lvlText w:val="%8."/>
      <w:lvlJc w:val="left"/>
      <w:pPr>
        <w:ind w:left="5760" w:hanging="360"/>
      </w:pPr>
    </w:lvl>
    <w:lvl w:ilvl="8">
      <w:start w:val="4"/>
      <w:numFmt w:val="decimal"/>
      <w:lvlText w:val="%9."/>
      <w:lvlJc w:val="left"/>
      <w:pPr>
        <w:ind w:left="6480" w:hanging="360"/>
      </w:pPr>
    </w:lvl>
  </w:abstractNum>
  <w:abstractNum w:abstractNumId="99415">
    <w:nsid w:val="00A99415"/>
    <w:multiLevelType w:val="multilevel"/>
    <w:lvl w:ilvl="0">
      <w:start w:val="5"/>
      <w:numFmt w:val="decimal"/>
      <w:lvlText w:val="%1."/>
      <w:lvlJc w:val="left"/>
      <w:pPr>
        <w:ind w:left="720" w:hanging="360"/>
      </w:pPr>
    </w:lvl>
    <w:lvl w:ilvl="1">
      <w:start w:val="5"/>
      <w:numFmt w:val="decimal"/>
      <w:lvlText w:val="%2."/>
      <w:lvlJc w:val="left"/>
      <w:pPr>
        <w:ind w:left="1440" w:hanging="360"/>
      </w:pPr>
    </w:lvl>
    <w:lvl w:ilvl="2">
      <w:start w:val="5"/>
      <w:numFmt w:val="decimal"/>
      <w:lvlText w:val="%3."/>
      <w:lvlJc w:val="left"/>
      <w:pPr>
        <w:ind w:left="2160" w:hanging="360"/>
      </w:pPr>
    </w:lvl>
    <w:lvl w:ilvl="3">
      <w:start w:val="5"/>
      <w:numFmt w:val="decimal"/>
      <w:lvlText w:val="%4."/>
      <w:lvlJc w:val="left"/>
      <w:pPr>
        <w:ind w:left="2880" w:hanging="360"/>
      </w:pPr>
    </w:lvl>
    <w:lvl w:ilvl="4">
      <w:start w:val="5"/>
      <w:numFmt w:val="decimal"/>
      <w:lvlText w:val="%5."/>
      <w:lvlJc w:val="left"/>
      <w:pPr>
        <w:ind w:left="3600" w:hanging="360"/>
      </w:pPr>
    </w:lvl>
    <w:lvl w:ilvl="5">
      <w:start w:val="5"/>
      <w:numFmt w:val="decimal"/>
      <w:lvlText w:val="%6."/>
      <w:lvlJc w:val="left"/>
      <w:pPr>
        <w:ind w:left="4320" w:hanging="360"/>
      </w:pPr>
    </w:lvl>
    <w:lvl w:ilvl="6">
      <w:start w:val="5"/>
      <w:numFmt w:val="decimal"/>
      <w:lvlText w:val="%7."/>
      <w:lvlJc w:val="left"/>
      <w:pPr>
        <w:ind w:left="5040" w:hanging="360"/>
      </w:pPr>
    </w:lvl>
    <w:lvl w:ilvl="7">
      <w:start w:val="5"/>
      <w:numFmt w:val="decimal"/>
      <w:lvlText w:val="%8."/>
      <w:lvlJc w:val="left"/>
      <w:pPr>
        <w:ind w:left="5760" w:hanging="360"/>
      </w:pPr>
    </w:lvl>
    <w:lvl w:ilvl="8">
      <w:start w:val="5"/>
      <w:numFmt w:val="decimal"/>
      <w:lvlText w:val="%9."/>
      <w:lvlJc w:val="left"/>
      <w:pPr>
        <w:ind w:left="6480" w:hanging="360"/>
      </w:pPr>
    </w:lvl>
  </w:abstractNum>
  <w:abstractNum w:abstractNumId="99416">
    <w:nsid w:val="00A99416"/>
    <w:multiLevelType w:val="multilevel"/>
    <w:lvl w:ilvl="0">
      <w:start w:val="6"/>
      <w:numFmt w:val="decimal"/>
      <w:lvlText w:val="%1."/>
      <w:lvlJc w:val="left"/>
      <w:pPr>
        <w:ind w:left="720" w:hanging="360"/>
      </w:pPr>
    </w:lvl>
    <w:lvl w:ilvl="1">
      <w:start w:val="6"/>
      <w:numFmt w:val="decimal"/>
      <w:lvlText w:val="%2."/>
      <w:lvlJc w:val="left"/>
      <w:pPr>
        <w:ind w:left="1440" w:hanging="360"/>
      </w:pPr>
    </w:lvl>
    <w:lvl w:ilvl="2">
      <w:start w:val="6"/>
      <w:numFmt w:val="decimal"/>
      <w:lvlText w:val="%3."/>
      <w:lvlJc w:val="left"/>
      <w:pPr>
        <w:ind w:left="2160" w:hanging="360"/>
      </w:pPr>
    </w:lvl>
    <w:lvl w:ilvl="3">
      <w:start w:val="6"/>
      <w:numFmt w:val="decimal"/>
      <w:lvlText w:val="%4."/>
      <w:lvlJc w:val="left"/>
      <w:pPr>
        <w:ind w:left="2880" w:hanging="360"/>
      </w:pPr>
    </w:lvl>
    <w:lvl w:ilvl="4">
      <w:start w:val="6"/>
      <w:numFmt w:val="decimal"/>
      <w:lvlText w:val="%5."/>
      <w:lvlJc w:val="left"/>
      <w:pPr>
        <w:ind w:left="3600" w:hanging="360"/>
      </w:pPr>
    </w:lvl>
    <w:lvl w:ilvl="5">
      <w:start w:val="6"/>
      <w:numFmt w:val="decimal"/>
      <w:lvlText w:val="%6."/>
      <w:lvlJc w:val="left"/>
      <w:pPr>
        <w:ind w:left="4320" w:hanging="360"/>
      </w:pPr>
    </w:lvl>
    <w:lvl w:ilvl="6">
      <w:start w:val="6"/>
      <w:numFmt w:val="decimal"/>
      <w:lvlText w:val="%7."/>
      <w:lvlJc w:val="left"/>
      <w:pPr>
        <w:ind w:left="5040" w:hanging="360"/>
      </w:pPr>
    </w:lvl>
    <w:lvl w:ilvl="7">
      <w:start w:val="6"/>
      <w:numFmt w:val="decimal"/>
      <w:lvlText w:val="%8."/>
      <w:lvlJc w:val="left"/>
      <w:pPr>
        <w:ind w:left="5760" w:hanging="360"/>
      </w:pPr>
    </w:lvl>
    <w:lvl w:ilvl="8">
      <w:start w:val="6"/>
      <w:numFmt w:val="decimal"/>
      <w:lvlText w:val="%9."/>
      <w:lvlJc w:val="left"/>
      <w:pPr>
        <w:ind w:left="6480" w:hanging="360"/>
      </w:pPr>
    </w:lvl>
  </w:abstractNum>
  <w:abstractNum w:abstractNumId="99417">
    <w:nsid w:val="00A99417"/>
    <w:multiLevelType w:val="multilevel"/>
    <w:lvl w:ilvl="0">
      <w:start w:val="7"/>
      <w:numFmt w:val="decimal"/>
      <w:lvlText w:val="%1."/>
      <w:lvlJc w:val="left"/>
      <w:pPr>
        <w:ind w:left="720" w:hanging="360"/>
      </w:pPr>
    </w:lvl>
    <w:lvl w:ilvl="1">
      <w:start w:val="7"/>
      <w:numFmt w:val="decimal"/>
      <w:lvlText w:val="%2."/>
      <w:lvlJc w:val="left"/>
      <w:pPr>
        <w:ind w:left="1440" w:hanging="360"/>
      </w:pPr>
    </w:lvl>
    <w:lvl w:ilvl="2">
      <w:start w:val="7"/>
      <w:numFmt w:val="decimal"/>
      <w:lvlText w:val="%3."/>
      <w:lvlJc w:val="left"/>
      <w:pPr>
        <w:ind w:left="2160" w:hanging="360"/>
      </w:pPr>
    </w:lvl>
    <w:lvl w:ilvl="3">
      <w:start w:val="7"/>
      <w:numFmt w:val="decimal"/>
      <w:lvlText w:val="%4."/>
      <w:lvlJc w:val="left"/>
      <w:pPr>
        <w:ind w:left="2880" w:hanging="360"/>
      </w:pPr>
    </w:lvl>
    <w:lvl w:ilvl="4">
      <w:start w:val="7"/>
      <w:numFmt w:val="decimal"/>
      <w:lvlText w:val="%5."/>
      <w:lvlJc w:val="left"/>
      <w:pPr>
        <w:ind w:left="3600" w:hanging="360"/>
      </w:pPr>
    </w:lvl>
    <w:lvl w:ilvl="5">
      <w:start w:val="7"/>
      <w:numFmt w:val="decimal"/>
      <w:lvlText w:val="%6."/>
      <w:lvlJc w:val="left"/>
      <w:pPr>
        <w:ind w:left="4320" w:hanging="360"/>
      </w:pPr>
    </w:lvl>
    <w:lvl w:ilvl="6">
      <w:start w:val="7"/>
      <w:numFmt w:val="decimal"/>
      <w:lvlText w:val="%7."/>
      <w:lvlJc w:val="left"/>
      <w:pPr>
        <w:ind w:left="5040" w:hanging="360"/>
      </w:pPr>
    </w:lvl>
    <w:lvl w:ilvl="7">
      <w:start w:val="7"/>
      <w:numFmt w:val="decimal"/>
      <w:lvlText w:val="%8."/>
      <w:lvlJc w:val="left"/>
      <w:pPr>
        <w:ind w:left="5760" w:hanging="360"/>
      </w:pPr>
    </w:lvl>
    <w:lvl w:ilvl="8">
      <w:start w:val="7"/>
      <w:numFmt w:val="decimal"/>
      <w:lvlText w:val="%9."/>
      <w:lvlJc w:val="left"/>
      <w:pPr>
        <w:ind w:left="6480" w:hanging="36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2">
    <w:abstractNumId w:val="991"/>
  </w:num>
  <w:num w:numId="1003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04">
    <w:abstractNumId w:val="991"/>
  </w:num>
  <w:num w:numId="1005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06">
    <w:abstractNumId w:val="991"/>
  </w:num>
  <w:num w:numId="1007">
    <w:abstractNumId w:val="9941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08">
    <w:abstractNumId w:val="991"/>
  </w:num>
  <w:num w:numId="1009">
    <w:abstractNumId w:val="9941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010">
    <w:abstractNumId w:val="991"/>
  </w:num>
  <w:num w:numId="1011">
    <w:abstractNumId w:val="99416"/>
    <w:lvlOverride w:ilvl="0">
      <w:startOverride w:val="6"/>
    </w:lvlOverride>
    <w:lvlOverride w:ilvl="1">
      <w:startOverride w:val="6"/>
    </w:lvlOverride>
    <w:lvlOverride w:ilvl="2">
      <w:startOverride w:val="6"/>
    </w:lvlOverride>
    <w:lvlOverride w:ilvl="3">
      <w:startOverride w:val="6"/>
    </w:lvlOverride>
    <w:lvlOverride w:ilvl="4">
      <w:startOverride w:val="6"/>
    </w:lvlOverride>
    <w:lvlOverride w:ilvl="5">
      <w:startOverride w:val="6"/>
    </w:lvlOverride>
    <w:lvlOverride w:ilvl="6">
      <w:startOverride w:val="6"/>
    </w:lvlOverride>
    <w:lvlOverride w:ilvl="7">
      <w:startOverride w:val="6"/>
    </w:lvlOverride>
    <w:lvlOverride w:ilvl="8">
      <w:startOverride w:val="6"/>
    </w:lvlOverride>
  </w:num>
  <w:num w:numId="1012">
    <w:abstractNumId w:val="991"/>
  </w:num>
  <w:num w:numId="1013">
    <w:abstractNumId w:val="99417"/>
    <w:lvlOverride w:ilvl="0">
      <w:startOverride w:val="7"/>
    </w:lvlOverride>
    <w:lvlOverride w:ilvl="1">
      <w:startOverride w:val="7"/>
    </w:lvlOverride>
    <w:lvlOverride w:ilvl="2">
      <w:startOverride w:val="7"/>
    </w:lvlOverride>
    <w:lvlOverride w:ilvl="3">
      <w:startOverride w:val="7"/>
    </w:lvlOverride>
    <w:lvlOverride w:ilvl="4">
      <w:startOverride w:val="7"/>
    </w:lvlOverride>
    <w:lvlOverride w:ilvl="5">
      <w:startOverride w:val="7"/>
    </w:lvlOverride>
    <w:lvlOverride w:ilvl="6">
      <w:startOverride w:val="7"/>
    </w:lvlOverride>
    <w:lvlOverride w:ilvl="7">
      <w:startOverride w:val="7"/>
    </w:lvlOverride>
    <w:lvlOverride w:ilvl="8">
      <w:startOverride w:val="7"/>
    </w:lvlOverride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line="240" w:lineRule="auto"/>
      <w:contextualSpacing/>
      <w:jc w:val="center"/>
    </w:pPr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A10FD9"/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>
      <w:numPr>
        <w:ilvl w:val="1"/>
      </w:numPr>
    </w:pPr>
    <w:rPr>
      <w:rFonts w:cstheme="majorBidi" w:eastAsiaTheme="majorEastAsia"/>
      <w:spacing w:val="15"/>
      <w:sz w:val="28"/>
      <w:szCs w:val="28"/>
    </w:rPr>
  </w:style>
  <w:style w:customStyle="1" w:styleId="SubtitleChar" w:type="character">
    <w:name w:val="Subtitle Char"/>
    <w:basedOn w:val="DefaultParagraphFont"/>
    <w:link w:val="Subtitle"/>
    <w:uiPriority w:val="11"/>
    <w:rsid w:val="00A10FD9"/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/>
      <w:keepLines/>
      <w:spacing w:after="80" w:before="360"/>
      <w:outlineLvl w:val="0"/>
    </w:pPr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/>
      <w:keepLines/>
      <w:spacing w:after="80" w:before="160"/>
      <w:outlineLvl w:val="1"/>
    </w:pPr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/>
      <w:keepLines/>
      <w:spacing w:after="80" w:before="160"/>
      <w:outlineLvl w:val="2"/>
    </w:pPr>
    <w:rPr>
      <w:rFonts w:cstheme="majorBidi" w:eastAsiaTheme="majorEastAsia"/>
      <w:color w:themeColor="accent1" w:themeShade="BF" w:val="0F4761"/>
      <w:sz w:val="28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/>
      <w:keepLines/>
      <w:spacing w:after="40" w:before="80"/>
      <w:outlineLvl w:val="3"/>
    </w:pPr>
    <w:rPr>
      <w:rFonts w:cstheme="majorBidi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/>
      <w:keepLines/>
      <w:spacing w:after="40" w:before="80"/>
      <w:outlineLvl w:val="4"/>
    </w:pPr>
    <w:rPr>
      <w:rFonts w:cstheme="majorBidi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/>
      <w:keepLines/>
      <w:spacing w:after="0" w:before="40"/>
      <w:outlineLvl w:val="5"/>
    </w:pPr>
    <w:rPr>
      <w:rFonts w:cstheme="majorBidi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/>
      <w:keepLines/>
      <w:spacing w:after="0" w:before="40"/>
      <w:outlineLvl w:val="6"/>
    </w:pPr>
    <w:rPr>
      <w:rFonts w:cstheme="majorBidi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cstheme="majorBidi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cstheme="majorBidi" w:eastAsiaTheme="majorEastAsia"/>
      <w:color w:themeColor="text1" w:themeTint="D8" w:val="272727"/>
    </w:rPr>
  </w:style>
  <w:style w:customStyle="1" w:styleId="Heading1Char" w:type="character">
    <w:name w:val="Heading 1 Char"/>
    <w:basedOn w:val="DefaultParagraphFont"/>
    <w:link w:val="Heading1"/>
    <w:uiPriority w:val="9"/>
    <w:rsid w:val="00A10FD9"/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link w:val="Heading2"/>
    <w:uiPriority w:val="9"/>
    <w:semiHidden/>
    <w:rsid w:val="00A10FD9"/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link w:val="Heading3"/>
    <w:uiPriority w:val="9"/>
    <w:semiHidden/>
    <w:rsid w:val="00A10FD9"/>
    <w:rPr>
      <w:rFonts w:cstheme="majorBidi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link w:val="Heading4"/>
    <w:uiPriority w:val="9"/>
    <w:semiHidden/>
    <w:rsid w:val="00A10FD9"/>
    <w:rPr>
      <w:rFonts w:cstheme="majorBidi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link w:val="Heading5"/>
    <w:uiPriority w:val="9"/>
    <w:semiHidden/>
    <w:rsid w:val="00A10FD9"/>
    <w:rPr>
      <w:rFonts w:cstheme="majorBidi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link w:val="Heading6"/>
    <w:uiPriority w:val="9"/>
    <w:semiHidden/>
    <w:rsid w:val="00A10FD9"/>
    <w:rPr>
      <w:rFonts w:cstheme="majorBidi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link w:val="Heading7"/>
    <w:uiPriority w:val="9"/>
    <w:semiHidden/>
    <w:rsid w:val="00A10FD9"/>
    <w:rPr>
      <w:rFonts w:cstheme="majorBidi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link w:val="Heading8"/>
    <w:uiPriority w:val="9"/>
    <w:semiHidden/>
    <w:rsid w:val="00A10FD9"/>
    <w:rPr>
      <w:rFonts w:cstheme="majorBidi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link w:val="Heading9"/>
    <w:uiPriority w:val="9"/>
    <w:semiHidden/>
    <w:rsid w:val="00A10FD9"/>
    <w:rPr>
      <w:rFonts w:cstheme="majorBidi" w:eastAsiaTheme="majorEastAsia"/>
      <w:color w:themeColor="text1" w:themeTint="D8" w:val="272727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b/>
      <w:color w:val="007020"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b/>
      <w:color w:val="008000"/>
    </w:rPr>
  </w:style>
  <w:style w:type="character" w:customStyle="1" w:styleId="CommentTok">
    <w:name w:val="CommentTok"/>
    <w:basedOn w:val="VerbatimChar"/>
    <w:rPr>
      <w:i/>
      <w:color w:val="60a0b0"/>
    </w:rPr>
  </w:style>
  <w:style w:type="character" w:customStyle="1" w:styleId="DocumentationTok">
    <w:name w:val="DocumentationTok"/>
    <w:basedOn w:val="VerbatimChar"/>
    <w:rPr>
      <w:i/>
      <w:color w:val="ba2121"/>
    </w:rPr>
  </w:style>
  <w:style w:type="character" w:customStyle="1" w:styleId="AnnotationTok">
    <w:name w:val="AnnotationTok"/>
    <w:basedOn w:val="VerbatimChar"/>
    <w:rPr>
      <w:b/>
      <w:i/>
      <w:color w:val="60a0b0"/>
    </w:rPr>
  </w:style>
  <w:style w:type="character" w:customStyle="1" w:styleId="CommentVarTok">
    <w:name w:val="CommentVarTok"/>
    <w:basedOn w:val="VerbatimChar"/>
    <w:rPr>
      <w:b/>
      <w:i/>
      <w:color w:val="60a0b0"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b/>
      <w:color w:val="007020"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b/>
      <w:i/>
      <w:color w:val="60a0b0"/>
    </w:rPr>
  </w:style>
  <w:style w:type="character" w:customStyle="1" w:styleId="WarningTok">
    <w:name w:val="WarningTok"/>
    <w:basedOn w:val="VerbatimChar"/>
    <w:rPr>
      <w:b/>
      <w:i/>
      <w:color w:val="60a0b0"/>
    </w:rPr>
  </w:style>
  <w:style w:type="character" w:customStyle="1" w:styleId="AlertTok">
    <w:name w:val="AlertTok"/>
    <w:basedOn w:val="VerbatimChar"/>
    <w:rPr>
      <w:b/>
      <w:color w:val="ff0000"/>
    </w:rPr>
  </w:style>
  <w:style w:type="character" w:customStyle="1" w:styleId="ErrorTok">
    <w:name w:val="ErrorTok"/>
    <w:basedOn w:val="VerbatimChar"/>
    <w:rPr>
      <w:b/>
      <w:color w:val="ff0000"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1" Target="media/rId21.png" /><Relationship Type="http://schemas.openxmlformats.org/officeDocument/2006/relationships/image" Id="rId26" Target="media/rId26.png" /><Relationship Type="http://schemas.openxmlformats.org/officeDocument/2006/relationships/image" Id="rId62" Target="media/rId62.png" /><Relationship Type="http://schemas.openxmlformats.org/officeDocument/2006/relationships/image" Id="rId67" Target="media/rId67.png" /><Relationship Type="http://schemas.openxmlformats.org/officeDocument/2006/relationships/image" Id="rId71" Target="media/rId71.png" /><Relationship Type="http://schemas.openxmlformats.org/officeDocument/2006/relationships/image" Id="rId75" Target="media/rId75.png" /><Relationship Type="http://schemas.openxmlformats.org/officeDocument/2006/relationships/image" Id="rId79" Target="media/rId79.png" /><Relationship Type="http://schemas.openxmlformats.org/officeDocument/2006/relationships/image" Id="rId83" Target="media/rId83.png" /><Relationship Type="http://schemas.openxmlformats.org/officeDocument/2006/relationships/image" Id="rId87" Target="media/rId87.png" /><Relationship Type="http://schemas.openxmlformats.org/officeDocument/2006/relationships/image" Id="rId91" Target="media/rId91.png" /><Relationship Type="http://schemas.openxmlformats.org/officeDocument/2006/relationships/image" Id="rId96" Target="media/rId96.png" /><Relationship Type="http://schemas.openxmlformats.org/officeDocument/2006/relationships/image" Id="rId101" Target="media/rId101.png" /><Relationship Type="http://schemas.openxmlformats.org/officeDocument/2006/relationships/image" Id="rId30" Target="media/rId30.png" /><Relationship Type="http://schemas.openxmlformats.org/officeDocument/2006/relationships/image" Id="rId105" Target="media/rId105.png" /><Relationship Type="http://schemas.openxmlformats.org/officeDocument/2006/relationships/image" Id="rId109" Target="media/rId109.png" /><Relationship Type="http://schemas.openxmlformats.org/officeDocument/2006/relationships/image" Id="rId34" Target="media/rId34.png" /><Relationship Type="http://schemas.openxmlformats.org/officeDocument/2006/relationships/image" Id="rId38" Target="media/rId38.png" /><Relationship Type="http://schemas.openxmlformats.org/officeDocument/2006/relationships/image" Id="rId42" Target="media/rId42.png" /><Relationship Type="http://schemas.openxmlformats.org/officeDocument/2006/relationships/image" Id="rId46" Target="media/rId46.png" /><Relationship Type="http://schemas.openxmlformats.org/officeDocument/2006/relationships/image" Id="rId50" Target="media/rId50.png" /><Relationship Type="http://schemas.openxmlformats.org/officeDocument/2006/relationships/image" Id="rId54" Target="media/rId54.png" /><Relationship Type="http://schemas.openxmlformats.org/officeDocument/2006/relationships/image" Id="rId58" Target="media/rId58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Отчёт по лабораторной работе №3</dc:title>
  <dc:creator>Мишина Анастасия Алексеевна</dc:creator>
  <dc:language>ru-RU</dc:language>
  <cp:keywords/>
  <dcterms:created xsi:type="dcterms:W3CDTF">2024-09-20T22:30:14Z</dcterms:created>
  <dcterms:modified xsi:type="dcterms:W3CDTF">2024-09-20T22:30:14Z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babel-lang">
    <vt:lpwstr>russian</vt:lpwstr>
  </property>
  <property fmtid="{D5CDD505-2E9C-101B-9397-08002B2CF9AE}" pid="5" name="babel-otherlangs">
    <vt:lpwstr>english</vt:lpwstr>
  </property>
  <property fmtid="{D5CDD505-2E9C-101B-9397-08002B2CF9AE}" pid="6" name="biblatex">
    <vt:lpwstr>True</vt:lpwstr>
  </property>
  <property fmtid="{D5CDD505-2E9C-101B-9397-08002B2CF9AE}" pid="7" name="biblatexoptions">
    <vt:lpwstr/>
  </property>
  <property fmtid="{D5CDD505-2E9C-101B-9397-08002B2CF9AE}" pid="8" name="biblio-style">
    <vt:lpwstr>gost-numeric</vt:lpwstr>
  </property>
  <property fmtid="{D5CDD505-2E9C-101B-9397-08002B2CF9AE}" pid="9" name="bibliography">
    <vt:lpwstr>bib/cite.bib</vt:lpwstr>
  </property>
  <property fmtid="{D5CDD505-2E9C-101B-9397-08002B2CF9AE}" pid="10" name="ccsDelim">
    <vt:lpwstr>, </vt:lpwstr>
  </property>
  <property fmtid="{D5CDD505-2E9C-101B-9397-08002B2CF9AE}" pid="11" name="ccsLabelSep">
    <vt:lpwstr> — </vt:lpwstr>
  </property>
  <property fmtid="{D5CDD505-2E9C-101B-9397-08002B2CF9AE}" pid="12" name="ccsTemplate">
    <vt:lpwstr>iccsLabelSept</vt:lpwstr>
  </property>
  <property fmtid="{D5CDD505-2E9C-101B-9397-08002B2CF9AE}" pid="13" name="chapDelim">
    <vt:lpwstr>.</vt:lpwstr>
  </property>
  <property fmtid="{D5CDD505-2E9C-101B-9397-08002B2CF9AE}" pid="14" name="chapters">
    <vt:lpwstr>False</vt:lpwstr>
  </property>
  <property fmtid="{D5CDD505-2E9C-101B-9397-08002B2CF9AE}" pid="15" name="chaptersDepth">
    <vt:lpwstr>1</vt:lpwstr>
  </property>
  <property fmtid="{D5CDD505-2E9C-101B-9397-08002B2CF9AE}" pid="16" name="codeBlockCaptions">
    <vt:lpwstr>False</vt:lpwstr>
  </property>
  <property fmtid="{D5CDD505-2E9C-101B-9397-08002B2CF9AE}" pid="17" name="cref">
    <vt:lpwstr>False</vt:lpwstr>
  </property>
  <property fmtid="{D5CDD505-2E9C-101B-9397-08002B2CF9AE}" pid="18" name="crossrefYaml">
    <vt:lpwstr>pandoc-crossref.yaml</vt:lpwstr>
  </property>
  <property fmtid="{D5CDD505-2E9C-101B-9397-08002B2CF9AE}" pid="19" name="csl">
    <vt:lpwstr>pandoc/csl/gost-r-7-0-5-2008-numeric.csl</vt:lpwstr>
  </property>
  <property fmtid="{D5CDD505-2E9C-101B-9397-08002B2CF9AE}" pid="20" name="documentclass">
    <vt:lpwstr>scrreprt</vt:lpwstr>
  </property>
  <property fmtid="{D5CDD505-2E9C-101B-9397-08002B2CF9AE}" pid="21" name="eqLabels">
    <vt:lpwstr>arabic</vt:lpwstr>
  </property>
  <property fmtid="{D5CDD505-2E9C-101B-9397-08002B2CF9AE}" pid="22" name="eqnBlockInlineMath">
    <vt:lpwstr>False</vt:lpwstr>
  </property>
  <property fmtid="{D5CDD505-2E9C-101B-9397-08002B2CF9AE}" pid="23" name="eqnBlockTemplate">
    <vt:lpwstr>ti</vt:lpwstr>
  </property>
  <property fmtid="{D5CDD505-2E9C-101B-9397-08002B2CF9AE}" pid="24" name="eqnIndexTemplate">
    <vt:lpwstr>(i)</vt:lpwstr>
  </property>
  <property fmtid="{D5CDD505-2E9C-101B-9397-08002B2CF9AE}" pid="25" name="eqnInlineTemplate">
    <vt:lpwstr>eequationNumberTeX{i}</vt:lpwstr>
  </property>
  <property fmtid="{D5CDD505-2E9C-101B-9397-08002B2CF9AE}" pid="26" name="eqnPrefix">
    <vt:lpwstr/>
  </property>
  <property fmtid="{D5CDD505-2E9C-101B-9397-08002B2CF9AE}" pid="27" name="eqnPrefixTemplate">
    <vt:lpwstr>p i</vt:lpwstr>
  </property>
  <property fmtid="{D5CDD505-2E9C-101B-9397-08002B2CF9AE}" pid="28" name="equationNumberTeX">
    <vt:lpwstr>\qquad</vt:lpwstr>
  </property>
  <property fmtid="{D5CDD505-2E9C-101B-9397-08002B2CF9AE}" pid="29" name="figLabels">
    <vt:lpwstr>arabic</vt:lpwstr>
  </property>
  <property fmtid="{D5CDD505-2E9C-101B-9397-08002B2CF9AE}" pid="30" name="figPrefix">
    <vt:lpwstr/>
  </property>
  <property fmtid="{D5CDD505-2E9C-101B-9397-08002B2CF9AE}" pid="31" name="figPrefixTemplate">
    <vt:lpwstr>p i</vt:lpwstr>
  </property>
  <property fmtid="{D5CDD505-2E9C-101B-9397-08002B2CF9AE}" pid="32" name="figureTemplate">
    <vt:lpwstr>figureTitle ititleDelim t</vt:lpwstr>
  </property>
  <property fmtid="{D5CDD505-2E9C-101B-9397-08002B2CF9AE}" pid="33" name="figureTitle">
    <vt:lpwstr>Рис.</vt:lpwstr>
  </property>
  <property fmtid="{D5CDD505-2E9C-101B-9397-08002B2CF9AE}" pid="34" name="fontsize">
    <vt:lpwstr>14pt</vt:lpwstr>
  </property>
  <property fmtid="{D5CDD505-2E9C-101B-9397-08002B2CF9AE}" pid="35" name="header-includes">
    <vt:lpwstr/>
  </property>
  <property fmtid="{D5CDD505-2E9C-101B-9397-08002B2CF9AE}" pid="36" name="indent">
    <vt:lpwstr>True</vt:lpwstr>
  </property>
  <property fmtid="{D5CDD505-2E9C-101B-9397-08002B2CF9AE}" pid="37" name="lastDelim">
    <vt:lpwstr>, </vt:lpwstr>
  </property>
  <property fmtid="{D5CDD505-2E9C-101B-9397-08002B2CF9AE}" pid="38" name="linestretch">
    <vt:lpwstr>1.5</vt:lpwstr>
  </property>
  <property fmtid="{D5CDD505-2E9C-101B-9397-08002B2CF9AE}" pid="39" name="linkReferences">
    <vt:lpwstr>False</vt:lpwstr>
  </property>
  <property fmtid="{D5CDD505-2E9C-101B-9397-08002B2CF9AE}" pid="40" name="listItemTitleDelim">
    <vt:lpwstr>.</vt:lpwstr>
  </property>
  <property fmtid="{D5CDD505-2E9C-101B-9397-08002B2CF9AE}" pid="41" name="listingTemplate">
    <vt:lpwstr>listingTitle ititleDelim t</vt:lpwstr>
  </property>
  <property fmtid="{D5CDD505-2E9C-101B-9397-08002B2CF9AE}" pid="42" name="listingTitle">
    <vt:lpwstr>Листинг</vt:lpwstr>
  </property>
  <property fmtid="{D5CDD505-2E9C-101B-9397-08002B2CF9AE}" pid="43" name="listings">
    <vt:lpwstr>False</vt:lpwstr>
  </property>
  <property fmtid="{D5CDD505-2E9C-101B-9397-08002B2CF9AE}" pid="44" name="lof">
    <vt:lpwstr>True</vt:lpwstr>
  </property>
  <property fmtid="{D5CDD505-2E9C-101B-9397-08002B2CF9AE}" pid="45" name="lofItemTemplate">
    <vt:lpwstr>lofItemTitleilistItemTitleDelimt </vt:lpwstr>
  </property>
  <property fmtid="{D5CDD505-2E9C-101B-9397-08002B2CF9AE}" pid="46" name="lofItemTitle">
    <vt:lpwstr/>
  </property>
  <property fmtid="{D5CDD505-2E9C-101B-9397-08002B2CF9AE}" pid="47" name="lofTitle">
    <vt:lpwstr>Список иллюстраций</vt:lpwstr>
  </property>
  <property fmtid="{D5CDD505-2E9C-101B-9397-08002B2CF9AE}" pid="48" name="lolItemTemplate">
    <vt:lpwstr>lolItemTitleilistItemTitleDelimt </vt:lpwstr>
  </property>
  <property fmtid="{D5CDD505-2E9C-101B-9397-08002B2CF9AE}" pid="49" name="lolItemTitle">
    <vt:lpwstr/>
  </property>
  <property fmtid="{D5CDD505-2E9C-101B-9397-08002B2CF9AE}" pid="50" name="lolTitle">
    <vt:lpwstr>Листинги</vt:lpwstr>
  </property>
  <property fmtid="{D5CDD505-2E9C-101B-9397-08002B2CF9AE}" pid="51" name="lot">
    <vt:lpwstr>True</vt:lpwstr>
  </property>
  <property fmtid="{D5CDD505-2E9C-101B-9397-08002B2CF9AE}" pid="52" name="lotItemTemplate">
    <vt:lpwstr>lotItemTitleilistItemTitleDelimt </vt:lpwstr>
  </property>
  <property fmtid="{D5CDD505-2E9C-101B-9397-08002B2CF9AE}" pid="53" name="lotItemTitle">
    <vt:lpwstr/>
  </property>
  <property fmtid="{D5CDD505-2E9C-101B-9397-08002B2CF9AE}" pid="54" name="lotTitle">
    <vt:lpwstr>Список таблиц</vt:lpwstr>
  </property>
  <property fmtid="{D5CDD505-2E9C-101B-9397-08002B2CF9AE}" pid="55" name="lstLabels">
    <vt:lpwstr>arabic</vt:lpwstr>
  </property>
  <property fmtid="{D5CDD505-2E9C-101B-9397-08002B2CF9AE}" pid="56" name="lstPrefix">
    <vt:lpwstr/>
  </property>
  <property fmtid="{D5CDD505-2E9C-101B-9397-08002B2CF9AE}" pid="57" name="lstPrefixTemplate">
    <vt:lpwstr>p i</vt:lpwstr>
  </property>
  <property fmtid="{D5CDD505-2E9C-101B-9397-08002B2CF9AE}" pid="58" name="mainfont">
    <vt:lpwstr>PT Serif</vt:lpwstr>
  </property>
  <property fmtid="{D5CDD505-2E9C-101B-9397-08002B2CF9AE}" pid="59" name="mainfontoptions">
    <vt:lpwstr>Ligatures=TeX</vt:lpwstr>
  </property>
  <property fmtid="{D5CDD505-2E9C-101B-9397-08002B2CF9AE}" pid="60" name="monofont">
    <vt:lpwstr>PT Mono</vt:lpwstr>
  </property>
  <property fmtid="{D5CDD505-2E9C-101B-9397-08002B2CF9AE}" pid="61" name="monofontoptions">
    <vt:lpwstr>Scale=MatchLowercase,Scale=0.9</vt:lpwstr>
  </property>
  <property fmtid="{D5CDD505-2E9C-101B-9397-08002B2CF9AE}" pid="62" name="nameInLink">
    <vt:lpwstr>False</vt:lpwstr>
  </property>
  <property fmtid="{D5CDD505-2E9C-101B-9397-08002B2CF9AE}" pid="63" name="numberSections">
    <vt:lpwstr>False</vt:lpwstr>
  </property>
  <property fmtid="{D5CDD505-2E9C-101B-9397-08002B2CF9AE}" pid="64" name="pairDelim">
    <vt:lpwstr>, </vt:lpwstr>
  </property>
  <property fmtid="{D5CDD505-2E9C-101B-9397-08002B2CF9AE}" pid="65" name="papersize">
    <vt:lpwstr>a4</vt:lpwstr>
  </property>
  <property fmtid="{D5CDD505-2E9C-101B-9397-08002B2CF9AE}" pid="66" name="polyglossia-lang">
    <vt:lpwstr/>
  </property>
  <property fmtid="{D5CDD505-2E9C-101B-9397-08002B2CF9AE}" pid="67" name="polyglossia-otherlangs">
    <vt:lpwstr/>
  </property>
  <property fmtid="{D5CDD505-2E9C-101B-9397-08002B2CF9AE}" pid="68" name="rangeDelim">
    <vt:lpwstr>-</vt:lpwstr>
  </property>
  <property fmtid="{D5CDD505-2E9C-101B-9397-08002B2CF9AE}" pid="69" name="refDelim">
    <vt:lpwstr>, </vt:lpwstr>
  </property>
  <property fmtid="{D5CDD505-2E9C-101B-9397-08002B2CF9AE}" pid="70" name="refIndexTemplate">
    <vt:lpwstr>isuf</vt:lpwstr>
  </property>
  <property fmtid="{D5CDD505-2E9C-101B-9397-08002B2CF9AE}" pid="71" name="romanfont">
    <vt:lpwstr>PT Serif</vt:lpwstr>
  </property>
  <property fmtid="{D5CDD505-2E9C-101B-9397-08002B2CF9AE}" pid="72" name="romanfontoptions">
    <vt:lpwstr>Ligatures=TeX</vt:lpwstr>
  </property>
  <property fmtid="{D5CDD505-2E9C-101B-9397-08002B2CF9AE}" pid="73" name="sansfont">
    <vt:lpwstr>PT Sans</vt:lpwstr>
  </property>
  <property fmtid="{D5CDD505-2E9C-101B-9397-08002B2CF9AE}" pid="74" name="sansfontoptions">
    <vt:lpwstr>Ligatures=TeX,Scale=MatchLowercase</vt:lpwstr>
  </property>
  <property fmtid="{D5CDD505-2E9C-101B-9397-08002B2CF9AE}" pid="75" name="secHeaderDelim">
    <vt:lpwstr> </vt:lpwstr>
  </property>
  <property fmtid="{D5CDD505-2E9C-101B-9397-08002B2CF9AE}" pid="76" name="secHeaderTemplate">
    <vt:lpwstr>isecHeaderDelim[n]t</vt:lpwstr>
  </property>
  <property fmtid="{D5CDD505-2E9C-101B-9397-08002B2CF9AE}" pid="77" name="secLabels">
    <vt:lpwstr>arabic</vt:lpwstr>
  </property>
  <property fmtid="{D5CDD505-2E9C-101B-9397-08002B2CF9AE}" pid="78" name="secPrefix">
    <vt:lpwstr/>
  </property>
  <property fmtid="{D5CDD505-2E9C-101B-9397-08002B2CF9AE}" pid="79" name="secPrefixTemplate">
    <vt:lpwstr>p i</vt:lpwstr>
  </property>
  <property fmtid="{D5CDD505-2E9C-101B-9397-08002B2CF9AE}" pid="80" name="sectionsDepth">
    <vt:lpwstr>0</vt:lpwstr>
  </property>
  <property fmtid="{D5CDD505-2E9C-101B-9397-08002B2CF9AE}" pid="81" name="subfigGrid">
    <vt:lpwstr>False</vt:lpwstr>
  </property>
  <property fmtid="{D5CDD505-2E9C-101B-9397-08002B2CF9AE}" pid="82" name="subfigLabels">
    <vt:lpwstr>alpha a</vt:lpwstr>
  </property>
  <property fmtid="{D5CDD505-2E9C-101B-9397-08002B2CF9AE}" pid="83" name="subfigureChildTemplate">
    <vt:lpwstr>i</vt:lpwstr>
  </property>
  <property fmtid="{D5CDD505-2E9C-101B-9397-08002B2CF9AE}" pid="84" name="subfigureRefIndexTemplate">
    <vt:lpwstr>isuf (s)</vt:lpwstr>
  </property>
  <property fmtid="{D5CDD505-2E9C-101B-9397-08002B2CF9AE}" pid="85" name="subfigureTemplate">
    <vt:lpwstr>figureTitle ititleDelim t. ccs</vt:lpwstr>
  </property>
  <property fmtid="{D5CDD505-2E9C-101B-9397-08002B2CF9AE}" pid="86" name="subtitle">
    <vt:lpwstr>Дисциплина: Администрирование сетевых подсистем</vt:lpwstr>
  </property>
  <property fmtid="{D5CDD505-2E9C-101B-9397-08002B2CF9AE}" pid="87" name="tableEqns">
    <vt:lpwstr>False</vt:lpwstr>
  </property>
  <property fmtid="{D5CDD505-2E9C-101B-9397-08002B2CF9AE}" pid="88" name="tableTemplate">
    <vt:lpwstr>tableTitle ititleDelim t</vt:lpwstr>
  </property>
  <property fmtid="{D5CDD505-2E9C-101B-9397-08002B2CF9AE}" pid="89" name="tableTitle">
    <vt:lpwstr>Таблица</vt:lpwstr>
  </property>
  <property fmtid="{D5CDD505-2E9C-101B-9397-08002B2CF9AE}" pid="90" name="tblLabels">
    <vt:lpwstr>arabic</vt:lpwstr>
  </property>
  <property fmtid="{D5CDD505-2E9C-101B-9397-08002B2CF9AE}" pid="91" name="tblPrefix">
    <vt:lpwstr/>
  </property>
  <property fmtid="{D5CDD505-2E9C-101B-9397-08002B2CF9AE}" pid="92" name="tblPrefixTemplate">
    <vt:lpwstr>p i</vt:lpwstr>
  </property>
  <property fmtid="{D5CDD505-2E9C-101B-9397-08002B2CF9AE}" pid="93" name="titleDelim">
    <vt:lpwstr>:</vt:lpwstr>
  </property>
  <property fmtid="{D5CDD505-2E9C-101B-9397-08002B2CF9AE}" pid="94" name="toc">
    <vt:lpwstr>True</vt:lpwstr>
  </property>
  <property fmtid="{D5CDD505-2E9C-101B-9397-08002B2CF9AE}" pid="95" name="toc-depth">
    <vt:lpwstr>2</vt:lpwstr>
  </property>
  <property fmtid="{D5CDD505-2E9C-101B-9397-08002B2CF9AE}" pid="96" name="toc-title">
    <vt:lpwstr>Содержание</vt:lpwstr>
  </property>
</Properties>
</file>